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fill="E5E5E5"/>
        <w:tabs>
          <w:tab w:val="clear" w:pos="709"/>
          <w:tab w:val="left" w:pos="2975" w:leader="none"/>
        </w:tabs>
        <w:bidi w:val="0"/>
        <w:jc w:val="center"/>
        <w:rPr>
          <w:rFonts w:ascii="Verdana" w:hAnsi="Verdana" w:eastAsia="Verdana" w:cs="Verdana"/>
          <w:b/>
          <w:b/>
          <w:color w:val="000000"/>
          <w:sz w:val="24"/>
          <w:szCs w:val="24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ORDEM DO DIA 09/0</w:t>
      </w:r>
      <w:r>
        <w:rPr>
          <w:rFonts w:eastAsia="Verdana" w:cs="Verdana" w:ascii="Verdana" w:hAnsi="Verdana"/>
          <w:b/>
          <w:color w:val="000000"/>
          <w:kern w:val="2"/>
          <w:sz w:val="24"/>
          <w:szCs w:val="24"/>
          <w:lang w:val="pt-BR" w:eastAsia="zh-CN" w:bidi="hi-IN"/>
        </w:rPr>
        <w:t>9</w:t>
      </w:r>
      <w:r>
        <w:rPr>
          <w:rFonts w:eastAsia="Verdana" w:cs="Verdana" w:ascii="Verdana" w:hAnsi="Verdana"/>
          <w:b/>
          <w:color w:val="000000"/>
          <w:sz w:val="24"/>
          <w:szCs w:val="24"/>
        </w:rPr>
        <w:t>/2025</w:t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  <w:t xml:space="preserve">VOTAÇÃO EM TURNO ÚNICO </w:t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u w:val="single"/>
        </w:rPr>
      </w:pP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shd w:fill="FFFFFF" w:val="clear"/>
          <w:lang w:val="pt-BR" w:eastAsia="en-US" w:bidi="ar-SA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01: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none"/>
          <w:shd w:fill="FFFFFF" w:val="clear"/>
        </w:rPr>
        <w:t xml:space="preserve">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none"/>
          <w:shd w:fill="FFFFFF" w:val="clear"/>
        </w:rPr>
        <w:t xml:space="preserve">MENSAGEM GOVERNAMENTAL DE VETO N° 76/2025 AO PROJETO DE LEI N° 147/2023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ARMANDO NETO)</w:t>
      </w:r>
    </w:p>
    <w:p>
      <w:pPr>
        <w:pStyle w:val="Standard"/>
        <w:spacing w:before="57" w:after="57"/>
        <w:ind w:left="0" w:right="0" w:hanging="0"/>
        <w:rPr>
          <w:u w:val="single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VETO PARCIAL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 AO PROJETO DE LEI Nº 147/2023, QUE INSTITUI A POLÍTICA ESTADUAL DE MUDANÇAS CLIMÁTICAS - PEMC, NO ÂMBITO DO TERRITÓRIO DO ESTADO DE RORAIMA E DÁ OUTRAS PROVIDÊNCIAS. </w:t>
      </w:r>
    </w:p>
    <w:p>
      <w:pPr>
        <w:pStyle w:val="Standard"/>
        <w:shd w:fill="FFFFFF"/>
        <w:spacing w:lineRule="auto" w:line="276"/>
        <w:ind w:left="0" w:right="0" w:hanging="0"/>
        <w:rPr>
          <w:u w:val="single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manutenção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parcial.</w:t>
      </w:r>
    </w:p>
    <w:p>
      <w:pPr>
        <w:pStyle w:val="Standard"/>
        <w:shd w:fill="FFFFFF"/>
        <w:spacing w:lineRule="auto" w:line="276"/>
        <w:ind w:left="0" w:right="0" w:hanging="0"/>
        <w:rPr>
          <w:u w:val="single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FFFFFF" w:val="clear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u w:val="single"/>
        </w:rPr>
      </w:pP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shd w:fill="FFFFFF" w:val="clear"/>
          <w:lang w:val="pt-BR" w:eastAsia="en-US" w:bidi="ar-SA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02: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none"/>
          <w:shd w:fill="FFFFFF" w:val="clear"/>
        </w:rPr>
        <w:t xml:space="preserve">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none"/>
          <w:shd w:fill="FFFFFF" w:val="clear"/>
        </w:rPr>
        <w:t xml:space="preserve">MENSAGEM GOVERNAMENTAL DE VETO N° 77/2025 AO PROJETO DE LEI N° 069/2024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ARMANDO NETO E RENATO SILVA)</w:t>
      </w:r>
    </w:p>
    <w:p>
      <w:pPr>
        <w:pStyle w:val="Standard"/>
        <w:spacing w:before="57" w:after="57"/>
        <w:ind w:left="0" w:right="0" w:hanging="0"/>
        <w:rPr>
          <w:u w:val="single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VETO PARCIAL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 AO PROJETO DE LEI Nº 069/2024 QUE INSTITUI A POLÍTICA DE INCENTIVO À SEGURANÇA DOS MOTOTAXISTAS, MOTOBOYS E MOTOGIRLS, NO ESTADO DE RORAIMA E DÁ OUTRAS PROVIDÊNCIAS. </w:t>
      </w:r>
    </w:p>
    <w:p>
      <w:pPr>
        <w:pStyle w:val="Standard"/>
        <w:shd w:fill="FFFFFF"/>
        <w:spacing w:lineRule="auto" w:line="276"/>
        <w:ind w:left="0" w:right="0" w:hanging="0"/>
        <w:rPr>
          <w:u w:val="single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Aguardando deliberação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parcial.</w:t>
      </w:r>
    </w:p>
    <w:p>
      <w:pPr>
        <w:pStyle w:val="Standard"/>
        <w:shd w:fill="FFFFFF"/>
        <w:spacing w:lineRule="auto" w:line="276"/>
        <w:ind w:left="0" w:right="0" w:hanging="0"/>
        <w:rPr>
          <w:u w:val="single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FFFFFF" w:val="clear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u w:val="single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03: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none"/>
          <w:shd w:fill="FFFFFF" w:val="clear"/>
        </w:rPr>
        <w:t xml:space="preserve">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none"/>
          <w:shd w:fill="FFFFFF" w:val="clear"/>
        </w:rPr>
        <w:t xml:space="preserve">MENSAGEM GOVERNAMENTAL DE VETO N° 78/2025 AO PROJETO DE LEI N° 186/2024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JOILMA TEODORA)</w:t>
      </w:r>
    </w:p>
    <w:p>
      <w:pPr>
        <w:pStyle w:val="Standard"/>
        <w:spacing w:before="57" w:after="57"/>
        <w:ind w:left="0" w:right="0" w:hanging="0"/>
        <w:rPr>
          <w:u w:val="single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VETO TOTAL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 AO PROJETO DE LEI Nº 186/2024, QUE DISPÕE SOBRE A AUTORIZAÇÃO DE PERMANÊNCIA DE ATÉ DOIS ACOMPANHANTES ÀS PESSOAS PORTADORAS DE TRANSTORNO DO ESPECTRO AUTISTA (TEA), NAS UNIDADES DE SAÚDE DAS REDES PÚBLICA E PRIVADA NO ÂMBITO DO ESTADO DE RORAIMA. </w:t>
      </w:r>
    </w:p>
    <w:p>
      <w:pPr>
        <w:pStyle w:val="Standard"/>
        <w:shd w:fill="FFFFFF"/>
        <w:spacing w:lineRule="auto" w:line="276"/>
        <w:ind w:left="0" w:right="0" w:hanging="0"/>
        <w:rPr>
          <w:u w:val="single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total.</w:t>
      </w:r>
    </w:p>
    <w:p>
      <w:pPr>
        <w:pStyle w:val="Standard"/>
        <w:shd w:fill="FFFFFF"/>
        <w:spacing w:lineRule="auto" w:line="276"/>
        <w:ind w:left="0" w:right="0" w:hanging="0"/>
        <w:rPr>
          <w:u w:val="single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FFFFFF" w:val="clear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u w:val="single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04: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none"/>
          <w:shd w:fill="FFFFFF" w:val="clear"/>
        </w:rPr>
        <w:t xml:space="preserve">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none"/>
          <w:shd w:fill="FFFFFF" w:val="clear"/>
        </w:rPr>
        <w:t xml:space="preserve">MENSAGEM GOVERNAMENTAL DE VETO N° 79/2025 AO PROJETO DE LEI N° 180/2024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EDER LOURINHO)</w:t>
      </w:r>
    </w:p>
    <w:p>
      <w:pPr>
        <w:pStyle w:val="Standard"/>
        <w:spacing w:before="57" w:after="57"/>
        <w:ind w:left="0" w:right="0" w:hanging="0"/>
        <w:rPr>
          <w:u w:val="single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VETO TOTAL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 AO PROJETO DE LEI Nº 180/2024, QUE AUTORIZA O PODER EXECUTIVO A CELEBRAR CONTRATOS DE CESSÃO ONEROSA DE DIREITO À NOMEAÇÃO DE EVENTOS E EQUIPAMENTOS PÚBLICOS ESTADUAIS (NAMING RIGHTS).</w:t>
      </w:r>
    </w:p>
    <w:p>
      <w:pPr>
        <w:pStyle w:val="Standard"/>
        <w:shd w:fill="FFFFFF"/>
        <w:spacing w:lineRule="auto" w:line="276"/>
        <w:ind w:left="0" w:right="0" w:hanging="0"/>
        <w:rPr/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total.</w:t>
      </w:r>
    </w:p>
    <w:p>
      <w:pPr>
        <w:pStyle w:val="Standard"/>
        <w:shd w:fill="FFFFFF"/>
        <w:spacing w:lineRule="auto" w:line="276"/>
        <w:ind w:left="0" w:right="0" w:hanging="0"/>
        <w:rPr>
          <w:u w:val="single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FFFFFF" w:val="clear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u w:val="single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05: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none"/>
          <w:shd w:fill="FFFFFF" w:val="clear"/>
        </w:rPr>
        <w:t xml:space="preserve">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none"/>
          <w:shd w:fill="FFFFFF" w:val="clear"/>
        </w:rPr>
        <w:t xml:space="preserve">MENSAGEM GOVERNAMENTAL DE VETO N° 81/2025 AO PROJETO DE LEI N° 121/2024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AURELINA MEDEIROS)</w:t>
      </w:r>
    </w:p>
    <w:p>
      <w:pPr>
        <w:pStyle w:val="Standard"/>
        <w:spacing w:before="57" w:after="57"/>
        <w:ind w:left="0" w:right="0" w:hanging="0"/>
        <w:rPr>
          <w:u w:val="single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VETO PARCIAL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 AO PROJETO DE LEI Nº 121/2024, QUE DISPÕE SOBRE O PROGRAMA DE PREVENÇÃO DA DENGUE NAS ESCOLAS, DA REDE PÚBLICA E PRIVADA, NO ESTADO DE RORAIMA, E DÁ OUTRAS PROVIDÊNCIAS.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4"/>
        </w:rPr>
        <w:t xml:space="preserve"> </w:t>
      </w:r>
    </w:p>
    <w:p>
      <w:pPr>
        <w:pStyle w:val="Standard"/>
        <w:shd w:fill="FFFFFF"/>
        <w:spacing w:lineRule="auto" w:line="276"/>
        <w:ind w:left="0" w:right="0" w:hanging="0"/>
        <w:rPr>
          <w:u w:val="single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parcial.</w:t>
      </w:r>
    </w:p>
    <w:p>
      <w:pPr>
        <w:pStyle w:val="Standard"/>
        <w:shd w:fill="FFFFFF"/>
        <w:spacing w:lineRule="auto" w:line="276"/>
        <w:ind w:left="0" w:right="0" w:hanging="0"/>
        <w:rPr>
          <w:u w:val="single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FFFFFF" w:val="clear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u w:val="single"/>
        </w:rPr>
      </w:pP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shd w:fill="FFFFFF" w:val="clear"/>
          <w:lang w:val="pt-BR" w:eastAsia="en-US" w:bidi="ar-SA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06: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none"/>
          <w:shd w:fill="FFFFFF" w:val="clear"/>
        </w:rPr>
        <w:t xml:space="preserve">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none"/>
          <w:shd w:fill="FFFFFF" w:val="clear"/>
        </w:rPr>
        <w:t xml:space="preserve">MENSAGEM GOVERNAMENTAL DE VETO N° 82/2025 AO PROJETO DE LEI N° 04/2024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DR. CLAUDIO CIRURGIÃO)</w:t>
      </w:r>
    </w:p>
    <w:p>
      <w:pPr>
        <w:pStyle w:val="Standard"/>
        <w:spacing w:before="57" w:after="57"/>
        <w:ind w:left="0" w:right="0" w:hanging="0"/>
        <w:rPr>
          <w:u w:val="single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VETO PARCIAL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 AO PROJETO DE LEI Nº 04/2024, QUE ASSEGURA A TODOS OS PROFISSIONAIS DEVIDAMENTE INSCRITOS NA ORDEM DOS ADVOGADOS DO BRASIL A POSSIBILIDADE DE REALIZAR SUSTENTAÇÃO ORAL EM RECURSOS ADMINISTRATIVOS PERANTE OS ÓRGÃOS DE TRÂNSITO DO ESTADO DE RORAIMA, JARI E CETRAN/RR, E DÁ OUTRAS PROVIDÊNCIAS. </w:t>
      </w:r>
    </w:p>
    <w:p>
      <w:pPr>
        <w:pStyle w:val="Standard"/>
        <w:shd w:fill="FFFFFF"/>
        <w:spacing w:lineRule="auto" w:line="276"/>
        <w:ind w:left="0" w:right="0" w:hanging="0"/>
        <w:rPr>
          <w:u w:val="single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parcial.</w:t>
      </w:r>
    </w:p>
    <w:p>
      <w:pPr>
        <w:pStyle w:val="Standard"/>
        <w:widowControl/>
        <w:shd w:fill="FFFFFF"/>
        <w:bidi w:val="0"/>
        <w:spacing w:lineRule="auto" w:line="276" w:before="0" w:after="0"/>
        <w:ind w:left="0" w:right="0" w:hanging="0"/>
        <w:jc w:val="center"/>
        <w:rPr>
          <w:u w:val="single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FFFFFF" w:val="clear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u w:val="single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07: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none"/>
          <w:shd w:fill="FFFFFF" w:val="clear"/>
        </w:rPr>
        <w:t xml:space="preserve">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none"/>
          <w:shd w:fill="FFFFFF" w:val="clear"/>
        </w:rPr>
        <w:t xml:space="preserve">MENSAGEM GOVERNAMENTAL DE VETO N° 83/2025 AO PROJETO DE LEI N° 043/2024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IDAZIO DA PERFIL)</w:t>
      </w:r>
    </w:p>
    <w:p>
      <w:pPr>
        <w:pStyle w:val="Standard"/>
        <w:spacing w:before="57" w:after="57"/>
        <w:ind w:left="0" w:right="0" w:hanging="0"/>
        <w:rPr>
          <w:u w:val="single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VETO TOTAL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 AO PROJETO DE LEI Nº 043/2024, QUE INSTITUI A OBRIGATORIEDADE DA PRESTAÇÃO DE ORIENTAÇÃO SOBRE PRIMEIROS SOCORROS NAS ESCOLAS DA REDE PÚBLICA DE ENSINO ESTADUAL DE RORAIMA E DÁ OUTRAS PROVIDÊNCIAS.</w:t>
      </w:r>
    </w:p>
    <w:p>
      <w:pPr>
        <w:pStyle w:val="Standard"/>
        <w:shd w:fill="FFFFFF"/>
        <w:spacing w:lineRule="auto" w:line="276"/>
        <w:ind w:left="0" w:right="0" w:hanging="0"/>
        <w:rPr>
          <w:u w:val="single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Aguardando deliberação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manutenção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total.</w:t>
      </w:r>
    </w:p>
    <w:p>
      <w:pPr>
        <w:pStyle w:val="Standard"/>
        <w:widowControl/>
        <w:shd w:fill="FFFFFF"/>
        <w:bidi w:val="0"/>
        <w:spacing w:lineRule="auto" w:line="276" w:before="0" w:after="0"/>
        <w:ind w:left="0" w:right="0" w:hanging="0"/>
        <w:jc w:val="center"/>
        <w:rPr>
          <w:u w:val="single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FFFFFF" w:val="clear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u w:val="single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08: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none"/>
          <w:shd w:fill="FFFFFF" w:val="clear"/>
        </w:rPr>
        <w:t xml:space="preserve">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none"/>
          <w:shd w:fill="FFFFFF" w:val="clear"/>
        </w:rPr>
        <w:t xml:space="preserve">MENSAGEM GOVERNAMENTAL DE VETO N° 84/2025 AO PROJETO DE LEI N° 301/2023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TAYLA PERES)</w:t>
      </w:r>
    </w:p>
    <w:p>
      <w:pPr>
        <w:pStyle w:val="Standard"/>
        <w:spacing w:before="57" w:after="57"/>
        <w:ind w:left="0" w:right="0" w:hanging="0"/>
        <w:rPr>
          <w:u w:val="single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VETO TOTAL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 AO PROJETO DE LEI Nº 301/2023, QUE DISPÕE SOBRE A INSTALAÇÃO DE CÂMERAS DE MONITORAMENTO DE SEGURANÇA NO ÂMBITO DAS ESCOLAS DA REDE PÚBLICA ESTADUAL DE ENSINO DO ESTADO DE RORAIMA. </w:t>
      </w:r>
    </w:p>
    <w:p>
      <w:pPr>
        <w:pStyle w:val="Standard"/>
        <w:shd w:fill="FFFFFF"/>
        <w:spacing w:lineRule="auto" w:line="276"/>
        <w:ind w:left="0" w:right="0" w:hanging="0"/>
        <w:rPr>
          <w:u w:val="single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total.</w:t>
      </w:r>
    </w:p>
    <w:p>
      <w:pPr>
        <w:pStyle w:val="Standard"/>
        <w:shd w:fill="FFFFFF"/>
        <w:spacing w:lineRule="auto" w:line="276"/>
        <w:ind w:left="0" w:right="0" w:hanging="0"/>
        <w:rPr>
          <w:u w:val="single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FFFFFF" w:val="clear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9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COMPLEMENTAR N° 007/2025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 xml:space="preserve">DEFENSORIA PÚBLICA DO ESTADO 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ALTERA DISPOSITIVOS DA LEI COMPLEMENTAR Nº 164, DE 19 DE MAIO DE 2010, QUE DISPÕE SOBRE A REORGANIZAÇÃO DA DEFENSORIA PÚBLICA DO ESTADO DE RORAIMA E ESTABELECE A COMPETÊNCIA E ESTRUTURA DOS SEUS ÓRGÃOS, A ORGANIZAÇÃO E ESTATUTO DA RESPECTIVA CARREIRA.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 w:val="false"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u w:val="single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</w:rPr>
        <w:t>10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PROJETO DE LEI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COMPLEMENTAR Nº 01/2023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rFonts w:ascii="Verdana" w:hAnsi="Verdana" w:eastAsia="Verdana" w:cs="Verdana"/>
          <w:b/>
          <w:b/>
          <w:color w:val="0070C0"/>
          <w:sz w:val="24"/>
          <w:szCs w:val="24"/>
        </w:rPr>
      </w:pPr>
      <w:r>
        <w:rPr>
          <w:rFonts w:eastAsia="Verdana" w:cs="Verdana" w:ascii="Verdana" w:hAnsi="Verdana"/>
          <w:b/>
          <w:color w:val="0070C0"/>
          <w:sz w:val="24"/>
          <w:szCs w:val="24"/>
        </w:rPr>
        <w:t xml:space="preserve">Autoria: DEP. ARMANDO NETO                                     </w:t>
      </w:r>
      <w:r>
        <w:rPr>
          <w:rFonts w:eastAsia="Verdana" w:cs="Segoe UI" w:ascii="Verdana" w:hAnsi="Verdana"/>
          <w:b/>
          <w:bCs/>
          <w:color w:val="C9211E"/>
          <w:kern w:val="0"/>
          <w:sz w:val="24"/>
          <w:szCs w:val="24"/>
          <w:u w:val="none"/>
          <w:shd w:fill="FFFFFF" w:val="clear"/>
          <w:lang w:val="pt-BR" w:eastAsia="en-US" w:bidi="ar-SA"/>
        </w:rPr>
        <w:t>(COM EMENDAS)</w:t>
      </w:r>
    </w:p>
    <w:p>
      <w:pPr>
        <w:pStyle w:val="Standard"/>
        <w:spacing w:before="57" w:after="57"/>
        <w:ind w:left="0" w:right="0" w:hanging="0"/>
        <w:rPr>
          <w:rFonts w:ascii="Verdana" w:hAnsi="Verdana"/>
          <w:sz w:val="24"/>
          <w:szCs w:val="24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i w:val="false"/>
          <w:caps w:val="false"/>
          <w:smallCaps w:val="false"/>
          <w:color w:val="212529"/>
          <w:spacing w:val="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ESTABELECE O CÓDIGO DE DIREITO URBANÍSTICO DO ESTADO DE RORAIMA. </w:t>
      </w:r>
    </w:p>
    <w:p>
      <w:pPr>
        <w:pStyle w:val="Standard"/>
        <w:shd w:val="clear" w:color="auto" w:fill="FFFFFF"/>
        <w:spacing w:before="57" w:after="57"/>
        <w:ind w:left="0" w:right="0" w:hanging="0"/>
        <w:rPr>
          <w:rFonts w:ascii="Verdana" w:hAnsi="Verdana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D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4"/>
          <w:shd w:fill="FFFFFF" w:val="clear"/>
        </w:rPr>
        <w:t>eliberado em Comissão.</w:t>
      </w:r>
    </w:p>
    <w:p>
      <w:pPr>
        <w:pStyle w:val="Standard"/>
        <w:shd w:val="clear" w:color="auto" w:fill="FFFFFF"/>
        <w:spacing w:lineRule="auto" w:line="276" w:before="57" w:after="57"/>
        <w:ind w:left="0" w:right="0" w:hanging="0"/>
        <w:jc w:val="left"/>
        <w:rPr>
          <w:rFonts w:ascii="Verdana" w:hAnsi="Verdana" w:eastAsia="Verdana" w:cs="Verdana"/>
          <w:b/>
          <w:b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Pela Constitucionalidade Parcial.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rFonts w:ascii="Verdana" w:hAnsi="Verdana" w:eastAsia="Verdana" w:cs="Verdana"/>
          <w:color w:val="000000"/>
          <w:sz w:val="24"/>
          <w:szCs w:val="24"/>
          <w:shd w:fill="FFFFFF" w:val="clear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LEI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102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CHICO MOZART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INSTITUI A POLÍTICA DE ACOLHIMENTO E MANEJO DE ANIMAIS RESGATADOS – AMAR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2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152/2024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AURELINA MEDEIROS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INSTITUI A POLÍTICA DE PREVENÇÃO E COMBATE AO CÂNCER DE OVÁRIO NA REDE PÚBLICA ESTADUAL DE SAÚDE NO ESTADO DE RORAIMA.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3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12/2025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ISAMAR JÚNIOR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INSTITUI, NO ÂMBITO DO ESTADO DE RORAIMA, A POLÍTICA ESTADUAL DE MORADIA ASSISTIDA PARA PESSOAS COM TRANSTORNO DO ESPECTRO AUTISTA – TEA.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4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61/2025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JOILMA TEODORA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INSTITUI O "DIA DAS SEMEADORAS DO AGRO DO ESTADO DE RORAIMA".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5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N° 47/2025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DR. METON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CONCEDE A COMENDA ORGULHO DE RORAIMA A VINÍCIUS DE SOUZA GONÇALVES.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6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N° 67/2025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MARCOS JORGE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CONCEDE A COMENDA ORGULHO DE RORAIMA IN MEMORIAM AO SENHOR MANOEL RODRIGUES BEZERRA.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7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SUBSTITUTIVO AO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N° 99/2025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ISAMAR JÚNIOR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none"/>
          <w:shd w:fill="FFFFFF" w:val="clear"/>
          <w:lang w:val="pt-BR" w:eastAsia="en-US" w:bidi="ar-SA"/>
        </w:rPr>
        <w:t xml:space="preserve">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E DEP. SOLDADO SAMPAIO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CONCEDE A COMENDA ORDEM DO MÉRITO LEGISLATIVO, NA CATEGORIA GRANDE MÉRITO, AO PRESIDENTE DA IGREJA EVANGÉLICA ASSEMBLEIA DE DEUS EM RORAIMA, PASTOR ISAMAR PESSOA RAMALHO E DÁ OUTRAS PROVIDÊNCIAS.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Aguardando deliberação em Comissão.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8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N° 10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0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 xml:space="preserve">DEP.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RENATO SILVA E OUTROS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SUSTA OS EFEITOS DO CONTRATO N. 21/2025 CELEBRADO ENTRE SECRETARIA DE ESTADO DA EDUCAÇÃO E DESPORTO DE RORAIMA -SEED E A EMPRESA ATACADÃO DISTRIBUIDORA ALIANÇA E DÁ OUTRAS PROVIDÊNCIAS.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Aguardando deliberação em Comissão.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9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N° 101/2025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ISAMAR JÚNIOR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none"/>
          <w:shd w:fill="FFFFFF" w:val="clear"/>
          <w:lang w:val="pt-BR" w:eastAsia="en-US" w:bidi="ar-SA"/>
        </w:rPr>
        <w:t xml:space="preserve">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E DEP. SOLDADO SAMPAIO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CONCEDE A COMENDA ORDEM DO MÉRITO LEGISLATIVO, NA CATEGORIA GRANDE MÉRITO, AO BISPO DA DIOCESE DE RORAIMA, DOM EVARISTO PASCOAL SPENGLER E DÁ OUTRAS PROVIDÊNCIAS.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Aguardando deliberação em Comissão.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20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REQUERIMENTO N° 131/2025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SOLDADO SAMPAIO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REQUER A REALIZAÇÃO DO FÓRUM DE SEGURANÇA DA NAVEGAÇÃO DA AMAZÔNIA OCIDENTAL, PELO COMANDO DO 9º DISTRITO NAVAL DA MARINHA DO BRASIL, COM O TEMA “NAVEGABILIDADE DO RIO BRANCO – DESAFIOS E OPORTUNIDADES”, NO DIA 30 DE OUTUBRO DE 2025 (SEXTA-FEIRA), DAS 09H30 ÀS 11H45, NO PLENÁRIO DEP. NOÊMIA BASTOS AMAZONAS.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1134" w:top="2155" w:footer="0" w:bottom="1134"/>
      <w:pgNumType w:start="1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 Black">
    <w:charset w:val="00"/>
    <w:family w:val="roman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09"/>
        <w:tab w:val="center" w:pos="4252" w:leader="none"/>
        <w:tab w:val="right" w:pos="8504" w:leader="none"/>
      </w:tabs>
      <w:jc w:val="center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114300</wp:posOffset>
          </wp:positionH>
          <wp:positionV relativeFrom="paragraph">
            <wp:posOffset>-215900</wp:posOffset>
          </wp:positionV>
          <wp:extent cx="1043305" cy="694055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43" r="-28" b="-43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935" distR="114935" simplePos="0" locked="0" layoutInCell="0" allowOverlap="1" relativeHeight="11">
          <wp:simplePos x="0" y="0"/>
          <wp:positionH relativeFrom="column">
            <wp:posOffset>4841240</wp:posOffset>
          </wp:positionH>
          <wp:positionV relativeFrom="paragraph">
            <wp:posOffset>-176530</wp:posOffset>
          </wp:positionV>
          <wp:extent cx="1397635" cy="604520"/>
          <wp:effectExtent l="0" t="0" r="0" b="0"/>
          <wp:wrapTight wrapText="bothSides">
            <wp:wrapPolygon edited="0">
              <wp:start x="469" y="0"/>
              <wp:lineTo x="-186" y="0"/>
              <wp:lineTo x="-186" y="14296"/>
              <wp:lineTo x="1588" y="14296"/>
              <wp:lineTo x="16537" y="13023"/>
              <wp:lineTo x="19161" y="11735"/>
              <wp:lineTo x="19161" y="3215"/>
              <wp:lineTo x="15989" y="1500"/>
              <wp:lineTo x="6265" y="0"/>
              <wp:lineTo x="469" y="0"/>
            </wp:wrapPolygon>
          </wp:wrapTight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95" t="-686" r="-295" b="-686"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  <w:t>ASSEMBLEIA LEGISLATIVA DO ESTADO DE RORAIMA</w:t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09"/>
        <w:tab w:val="center" w:pos="4252" w:leader="none"/>
        <w:tab w:val="right" w:pos="8504" w:leader="none"/>
      </w:tabs>
      <w:jc w:val="center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114300</wp:posOffset>
          </wp:positionH>
          <wp:positionV relativeFrom="paragraph">
            <wp:posOffset>-215900</wp:posOffset>
          </wp:positionV>
          <wp:extent cx="1043305" cy="694055"/>
          <wp:effectExtent l="0" t="0" r="0" b="0"/>
          <wp:wrapNone/>
          <wp:docPr id="3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43" r="-28" b="-43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935" distR="114935" simplePos="0" locked="0" layoutInCell="0" allowOverlap="1" relativeHeight="11">
          <wp:simplePos x="0" y="0"/>
          <wp:positionH relativeFrom="column">
            <wp:posOffset>4841240</wp:posOffset>
          </wp:positionH>
          <wp:positionV relativeFrom="paragraph">
            <wp:posOffset>-176530</wp:posOffset>
          </wp:positionV>
          <wp:extent cx="1397635" cy="604520"/>
          <wp:effectExtent l="0" t="0" r="0" b="0"/>
          <wp:wrapTight wrapText="bothSides">
            <wp:wrapPolygon edited="0">
              <wp:start x="469" y="0"/>
              <wp:lineTo x="-186" y="0"/>
              <wp:lineTo x="-186" y="14296"/>
              <wp:lineTo x="1588" y="14296"/>
              <wp:lineTo x="16537" y="13023"/>
              <wp:lineTo x="19161" y="11735"/>
              <wp:lineTo x="19161" y="3215"/>
              <wp:lineTo x="15989" y="1500"/>
              <wp:lineTo x="6265" y="0"/>
              <wp:lineTo x="469" y="0"/>
            </wp:wrapPolygon>
          </wp:wrapTight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95" t="-686" r="-295" b="-686"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  <w:t>ASSEMBLEIA LEGISLATIVA DO ESTADO DE RORAIMA</w:t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4">
    <w:name w:val="Heading 4"/>
    <w:basedOn w:val="Ttulo"/>
    <w:next w:val="Corpodotexto"/>
    <w:qFormat/>
    <w:p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Ttulo5">
    <w:name w:val="Heading 5"/>
    <w:basedOn w:val="Ttulo"/>
    <w:next w:val="Corpodotexto"/>
    <w:qFormat/>
    <w:pPr>
      <w:spacing w:before="120" w:after="60"/>
      <w:outlineLvl w:val="4"/>
    </w:pPr>
    <w:rPr>
      <w:b/>
      <w:bCs/>
      <w:sz w:val="24"/>
      <w:szCs w:val="24"/>
    </w:rPr>
  </w:style>
  <w:style w:type="character" w:styleId="RodapChar">
    <w:name w:val="Rodapé Char"/>
    <w:qFormat/>
    <w:rPr/>
  </w:style>
  <w:style w:type="character" w:styleId="CabealhoChar">
    <w:name w:val="Cabeçalho Char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DefaultParagraphFont">
    <w:name w:val="Default Paragraph Font"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pacing w:before="120" w:after="120"/>
    </w:pPr>
    <w:rPr>
      <w:rFonts w:cs="Lucida Sans"/>
      <w:i/>
      <w:iCs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ind w:left="0" w:right="0" w:firstLine="680"/>
      <w:jc w:val="both"/>
    </w:pPr>
    <w:rPr>
      <w:rFonts w:ascii="Calibri" w:hAnsi="Calibri" w:eastAsia="Calibri" w:cs="F"/>
      <w:color w:val="auto"/>
      <w:kern w:val="0"/>
      <w:sz w:val="22"/>
      <w:szCs w:val="22"/>
      <w:lang w:val="pt-BR" w:eastAsia="en-US" w:bidi="ar-SA"/>
    </w:rPr>
  </w:style>
  <w:style w:type="paragraph" w:styleId="TableParagraph">
    <w:name w:val="Table Paragraph"/>
    <w:basedOn w:val="Normal"/>
    <w:qFormat/>
    <w:pPr>
      <w:ind w:left="56" w:hanging="0"/>
    </w:pPr>
    <w:rPr>
      <w:rFonts w:ascii="Arial Black" w:hAnsi="Arial Black" w:eastAsia="Arial Black" w:cs="Arial Black"/>
      <w:lang w:val="pt-PT"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widowControl/>
      <w:ind w:left="708" w:hanging="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Rodap1">
    <w:name w:val="Rodapé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abealho1">
    <w:name w:val="Cabeçalho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Ttulo61">
    <w:name w:val="Título 61"/>
    <w:basedOn w:val="Normal"/>
    <w:qFormat/>
    <w:pPr>
      <w:keepNext w:val="true"/>
      <w:keepLines/>
      <w:spacing w:before="200" w:after="40"/>
    </w:pPr>
    <w:rPr>
      <w:b/>
      <w:sz w:val="20"/>
      <w:szCs w:val="20"/>
    </w:rPr>
  </w:style>
  <w:style w:type="paragraph" w:styleId="Ttulo51">
    <w:name w:val="Título 51"/>
    <w:basedOn w:val="Normal"/>
    <w:qFormat/>
    <w:pPr>
      <w:keepNext w:val="true"/>
      <w:keepLines/>
      <w:spacing w:before="220" w:after="40"/>
    </w:pPr>
    <w:rPr>
      <w:b/>
    </w:rPr>
  </w:style>
  <w:style w:type="paragraph" w:styleId="Ttulo41">
    <w:name w:val="Título 41"/>
    <w:basedOn w:val="Normal"/>
    <w:qFormat/>
    <w:pPr>
      <w:keepNext w:val="true"/>
      <w:widowControl/>
      <w:tabs>
        <w:tab w:val="clear" w:pos="709"/>
        <w:tab w:val="left" w:pos="864" w:leader="none"/>
        <w:tab w:val="left" w:pos="1728" w:leader="none"/>
      </w:tabs>
      <w:ind w:left="864" w:hanging="864"/>
      <w:jc w:val="center"/>
    </w:pPr>
    <w:rPr>
      <w:rFonts w:ascii="Verdana" w:hAnsi="Verdana" w:eastAsia="Verdana" w:cs="Verdana"/>
      <w:b/>
      <w:color w:val="333300"/>
      <w:sz w:val="18"/>
      <w:szCs w:val="18"/>
    </w:rPr>
  </w:style>
  <w:style w:type="paragraph" w:styleId="Ttulo31">
    <w:name w:val="Título 31"/>
    <w:basedOn w:val="Normal"/>
    <w:qFormat/>
    <w:pPr>
      <w:keepNext w:val="true"/>
      <w:keepLines/>
      <w:spacing w:before="280" w:after="80"/>
    </w:pPr>
    <w:rPr>
      <w:b/>
      <w:sz w:val="28"/>
      <w:szCs w:val="28"/>
    </w:rPr>
  </w:style>
  <w:style w:type="paragraph" w:styleId="Ttulo21">
    <w:name w:val="Título 21"/>
    <w:basedOn w:val="Normal"/>
    <w:qFormat/>
    <w:pPr>
      <w:keepNext w:val="true"/>
      <w:widowControl/>
      <w:tabs>
        <w:tab w:val="clear" w:pos="709"/>
        <w:tab w:val="left" w:pos="576" w:leader="none"/>
        <w:tab w:val="left" w:pos="1152" w:leader="none"/>
      </w:tabs>
      <w:ind w:left="576" w:hanging="576"/>
      <w:jc w:val="center"/>
    </w:pPr>
    <w:rPr>
      <w:rFonts w:ascii="Times New Roman" w:hAnsi="Times New Roman" w:eastAsia="Times New Roman" w:cs="Times New Roman"/>
      <w:b/>
      <w:color w:val="000080"/>
      <w:sz w:val="28"/>
      <w:szCs w:val="28"/>
    </w:rPr>
  </w:style>
  <w:style w:type="paragraph" w:styleId="Ttulo11">
    <w:name w:val="Título 11"/>
    <w:basedOn w:val="Normal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Legenda1">
    <w:name w:val="Legenda1"/>
    <w:basedOn w:val="Normal"/>
    <w:qFormat/>
    <w:pPr>
      <w:spacing w:before="120" w:after="120"/>
    </w:pPr>
    <w:rPr>
      <w:rFonts w:cs="Lucida Sans"/>
      <w:i/>
      <w:iCs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">
    <w:name w:val="Head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3393</TotalTime>
  <Application>LibreOffice/7.2.3.2$Windows_X86_64 LibreOffice_project/d166454616c1632304285822f9c83ce2e660fd92</Application>
  <AppVersion>15.0000</AppVersion>
  <Pages>5</Pages>
  <Words>1115</Words>
  <Characters>7360</Characters>
  <CharactersWithSpaces>8418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2025-09-08T11:28:31Z</dcterms:modified>
  <cp:revision>318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