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u w:val="single"/>
        </w:rPr>
      </w:pPr>
      <w:r>
        <w:rPr>
          <w:b/>
          <w:sz w:val="24"/>
          <w:szCs w:val="24"/>
          <w:u w:val="single"/>
        </w:rPr>
        <w:t xml:space="preserve">EDITAL DE </w:t>
      </w:r>
      <w:r>
        <w:rPr>
          <w:b/>
          <w:color w:val="000000"/>
          <w:sz w:val="24"/>
          <w:szCs w:val="24"/>
          <w:u w:val="single"/>
        </w:rPr>
        <w:t>CONVOCAÇÃO</w:t>
      </w:r>
      <w:r>
        <w:rPr>
          <w:b/>
          <w:sz w:val="24"/>
          <w:szCs w:val="24"/>
          <w:u w:val="single"/>
        </w:rPr>
        <w:t xml:space="preserve"> DE SESSÃO EXTRAORDINÁRIA</w:t>
      </w:r>
    </w:p>
    <w:p>
      <w:pPr>
        <w:pStyle w:val="BodyText2"/>
        <w:spacing w:lineRule="auto" w:line="24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odyText2"/>
        <w:widowControl w:val="false"/>
        <w:suppressAutoHyphens w:val="true"/>
        <w:bidi w:val="0"/>
        <w:spacing w:lineRule="auto" w:line="276" w:before="170" w:after="0"/>
        <w:ind w:left="0" w:right="454" w:firstLine="680"/>
        <w:jc w:val="both"/>
        <w:rPr/>
      </w:pPr>
      <w:r>
        <w:rPr>
          <w:b/>
          <w:bCs/>
        </w:rPr>
        <w:t xml:space="preserve">O PRESIDENTE DA ASSEMBLEIA LEGISLATIVA DO ESTADO DE RORAIMA, </w:t>
      </w:r>
      <w:r>
        <w:rPr>
          <w:b w:val="false"/>
          <w:bCs w:val="false"/>
        </w:rPr>
        <w:t xml:space="preserve">no uso das atribuições que lhe são conferidas, </w:t>
      </w:r>
      <w:r>
        <w:rPr>
          <w:color w:val="000000"/>
        </w:rPr>
        <w:t>convoca os Excelentíssimos Parlamentares, com fulcro no</w:t>
      </w:r>
      <w:r>
        <w:rPr>
          <w:color w:val="C9211E"/>
        </w:rPr>
        <w:t xml:space="preserve"> </w:t>
      </w:r>
      <w:r>
        <w:rPr>
          <w:color w:val="000000"/>
        </w:rPr>
        <w:t>arts. 136, III, e 138, parágrafo único, inciso I,</w:t>
      </w:r>
      <w:r>
        <w:rPr>
          <w:rFonts w:eastAsia="Times New Roman" w:cs="Times New Roman"/>
          <w:color w:val="000000"/>
          <w:lang w:eastAsia="pt-BR"/>
        </w:rPr>
        <w:t xml:space="preserve"> ambos </w:t>
      </w:r>
      <w:r>
        <w:rPr>
          <w:color w:val="000000"/>
        </w:rPr>
        <w:t xml:space="preserve">do Regimento Interno da ALERR, para Sessão Extraordinária — presencial e remota, que ocorrerá, hoje, </w:t>
      </w:r>
      <w:r>
        <w:rPr>
          <w:b/>
          <w:bCs/>
          <w:color w:val="000000"/>
        </w:rPr>
        <w:t>dia 26 de junho de 2025</w:t>
      </w:r>
      <w:r>
        <w:rPr>
          <w:b w:val="false"/>
          <w:bCs w:val="false"/>
          <w:color w:val="000000"/>
        </w:rPr>
        <w:t>,</w:t>
      </w:r>
      <w:r>
        <w:rPr>
          <w:b/>
          <w:bCs/>
          <w:color w:val="000000"/>
        </w:rPr>
        <w:t xml:space="preserve"> Às 14h00, no Plenário Noêmia Bastos Amazonas</w:t>
      </w:r>
      <w:r>
        <w:rPr>
          <w:color w:val="000000"/>
          <w:shd w:fill="FFFFFF" w:val="clear"/>
        </w:rPr>
        <w:t xml:space="preserve"> a fim de discutir e deliberar as seguintes proposições:</w:t>
      </w:r>
    </w:p>
    <w:p>
      <w:pPr>
        <w:pStyle w:val="BodyText2"/>
        <w:widowControl w:val="false"/>
        <w:suppressAutoHyphens w:val="true"/>
        <w:bidi w:val="0"/>
        <w:spacing w:lineRule="auto" w:line="276" w:before="170" w:after="0"/>
        <w:ind w:left="0" w:right="454" w:firstLine="680"/>
        <w:jc w:val="both"/>
        <w:rPr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I – Projeto de Lei nº 161/2025, de autoria do Poder Executivo, que institui o Programa de Recuperação de Créditos Tributários relacionados ao ICMS, nos termos do Convênio ICMS nº 59, de 11 de abril de 2025, com a finalidade de dispensar ou reduzir multas moratórias e/ou punitivas e juros relacionados a débitos fiscais vinculados ao ICMS, cujos fatos geradores tenham ocorrido até 31 de dezembro de 2024;</w:t>
      </w:r>
    </w:p>
    <w:p>
      <w:pPr>
        <w:pStyle w:val="BodyText2"/>
        <w:widowControl w:val="false"/>
        <w:suppressAutoHyphens w:val="true"/>
        <w:bidi w:val="0"/>
        <w:spacing w:lineRule="auto" w:line="276" w:before="170" w:after="0"/>
        <w:ind w:left="0" w:right="454" w:firstLine="680"/>
        <w:jc w:val="both"/>
        <w:rPr/>
      </w:pPr>
      <w:r>
        <w:rPr>
          <w:color w:val="000000"/>
          <w:sz w:val="24"/>
          <w:szCs w:val="24"/>
        </w:rPr>
        <w:t xml:space="preserve">II –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Projeto de Lei nº 163/2025, de autoria do Poder Executivo, que institui o Programa Roraima Escola em Tempo Integral – PRETI, no Estado de Roraima, no âmbito da estrutura da Secretaria de Estado da Educação e Desporto – SEED, e dá outras providências;</w:t>
      </w:r>
    </w:p>
    <w:p>
      <w:pPr>
        <w:pStyle w:val="BodyText2"/>
        <w:widowControl w:val="false"/>
        <w:suppressAutoHyphens w:val="true"/>
        <w:bidi w:val="0"/>
        <w:spacing w:lineRule="auto" w:line="276" w:before="170" w:after="0"/>
        <w:ind w:left="0" w:right="454" w:firstLine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III -  Projeto de Lei nº 164/2025, de autoria do Poder Executivo, que institui a Política Territorial Roraima Alfabetizando Hoje, no âmbito do Estado de Roraima, e dá outras providências; </w:t>
      </w:r>
    </w:p>
    <w:p>
      <w:pPr>
        <w:pStyle w:val="BodyText2"/>
        <w:widowControl w:val="false"/>
        <w:suppressAutoHyphens w:val="true"/>
        <w:bidi w:val="0"/>
        <w:spacing w:lineRule="auto" w:line="276" w:before="170" w:after="0"/>
        <w:ind w:left="0" w:right="454" w:firstLine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 -  Projeto de Lei nº 79/2025, de autoria do Deputado Gabriel Picanço, que autoriza o Poder Executivo Estadual a conceder anistia de correção monetária, juros de mora, multa e honorários advocatícios oriundos dos Convênios nº 091/2011 e 067/2012.</w:t>
      </w:r>
    </w:p>
    <w:p>
      <w:pPr>
        <w:pStyle w:val="BodyText2"/>
        <w:widowControl w:val="false"/>
        <w:suppressAutoHyphens w:val="true"/>
        <w:bidi w:val="0"/>
        <w:spacing w:lineRule="auto" w:line="276" w:before="170" w:after="0"/>
        <w:ind w:left="0" w:right="454" w:firstLine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– Projeto de Decreto Legislativo nº 20/2025, que susta os efeitos do DECRETO N° 17.788-E DE 5 DE NOVEMBRO DE 2014, que dispõe sobre o Sistema de Avaliação de Desempenho – SAD, dos Servidores Públicos Efetivos, do Quadro dos Agentes Penitenciários do Estado de Roraima e adota outras providências;</w:t>
      </w:r>
    </w:p>
    <w:p>
      <w:pPr>
        <w:pStyle w:val="BodyText2"/>
        <w:widowControl w:val="false"/>
        <w:suppressAutoHyphens w:val="true"/>
        <w:bidi w:val="0"/>
        <w:spacing w:lineRule="auto" w:line="276" w:before="170" w:after="0"/>
        <w:ind w:left="0" w:right="454" w:firstLine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 -  Requerimento nº 082, que requer a realização de Sessão Solene na Assembleia Legislativa de Roraima para entrega da Comenda Ordem do Mérito ao Senhor SAMIR DE ARAUJO XAUD;</w:t>
      </w:r>
    </w:p>
    <w:p>
      <w:pPr>
        <w:pStyle w:val="BodyText2"/>
        <w:widowControl w:val="false"/>
        <w:suppressAutoHyphens w:val="true"/>
        <w:bidi w:val="0"/>
        <w:spacing w:lineRule="auto" w:line="276" w:before="170" w:after="0"/>
        <w:ind w:left="0" w:right="454" w:firstLine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VII – Requerimento nº 090, que requer a realização de Sessão Especial para entrega de Comendas a ser realizada no dia 08 de julho de 2025.</w:t>
      </w:r>
    </w:p>
    <w:p>
      <w:pPr>
        <w:pStyle w:val="BodyText2"/>
        <w:widowControl w:val="false"/>
        <w:suppressAutoHyphens w:val="true"/>
        <w:bidi w:val="0"/>
        <w:spacing w:lineRule="auto" w:line="276" w:before="0" w:after="0"/>
        <w:ind w:left="0" w:right="45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r>
    </w:p>
    <w:p>
      <w:pPr>
        <w:pStyle w:val="BodyText2"/>
        <w:widowControl w:val="false"/>
        <w:suppressAutoHyphens w:val="true"/>
        <w:bidi w:val="0"/>
        <w:spacing w:lineRule="auto" w:line="276" w:before="0" w:after="0"/>
        <w:ind w:left="0" w:right="45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Palácio Antônio Martins, 26 de junho de 2025.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280" w:leader="none"/>
        </w:tabs>
        <w:jc w:val="center"/>
        <w:rPr>
          <w:b/>
          <w:b/>
          <w:sz w:val="24"/>
          <w:szCs w:val="24"/>
        </w:rPr>
      </w:pPr>
      <w:r>
        <w:rPr>
          <w:sz w:val="24"/>
          <w:szCs w:val="24"/>
        </w:rPr>
        <w:t>Deputado Estadual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SOLDADO SAMPAIO</w:t>
      </w:r>
    </w:p>
    <w:p>
      <w:pPr>
        <w:pStyle w:val="Normal"/>
        <w:tabs>
          <w:tab w:val="clear" w:pos="708"/>
          <w:tab w:val="left" w:pos="228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Presidente da Assembleia Legislativa do Estado de Roraima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3" w:gutter="0" w:header="709" w:top="170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-1701" w:right="-1701" w:hanging="0"/>
      <w:jc w:val="center"/>
      <w:rPr/>
    </w:pPr>
    <w:r>
      <mc:AlternateContent>
        <mc:Choice Requires="wps">
          <w:drawing>
            <wp:anchor behindDoc="1" distT="14605" distB="15240" distL="15240" distR="14605" simplePos="0" locked="0" layoutInCell="0" allowOverlap="1" relativeHeight="3" wp14:anchorId="57896E8D">
              <wp:simplePos x="0" y="0"/>
              <wp:positionH relativeFrom="column">
                <wp:posOffset>-1054100</wp:posOffset>
              </wp:positionH>
              <wp:positionV relativeFrom="paragraph">
                <wp:posOffset>6350</wp:posOffset>
              </wp:positionV>
              <wp:extent cx="7465695" cy="20320"/>
              <wp:effectExtent l="15240" t="14605" r="14605" b="15240"/>
              <wp:wrapNone/>
              <wp:docPr id="5" name="Conector de seta reta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5680" cy="20160"/>
                      </a:xfrm>
                      <a:custGeom>
                        <a:avLst/>
                        <a:gdLst>
                          <a:gd name="textAreaLeft" fmla="*/ 0 w 4232520"/>
                          <a:gd name="textAreaRight" fmla="*/ 4235760 w 4232520"/>
                          <a:gd name="textAreaTop" fmla="*/ 0 h 11520"/>
                          <a:gd name="textAreaBottom" fmla="*/ 14760 h 1152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/>
      <w:t>Praça do Centro Cívico, 202 – Centro – Fone (95) 3623-1395 – Telefax (95) 3224-7777 – CEP 69309-380</w:t>
    </w:r>
  </w:p>
  <w:p>
    <w:pPr>
      <w:pStyle w:val="Rodap"/>
      <w:jc w:val="center"/>
      <w:rPr/>
    </w:pPr>
    <w:r>
      <w:rPr/>
      <w:t xml:space="preserve">Boa Vista – Roraima – Brasil – ALE na Internet: </w:t>
    </w:r>
    <w:hyperlink r:id="rId1">
      <w:r>
        <w:rPr>
          <w:rStyle w:val="LinkdaInternet"/>
        </w:rPr>
        <w:t>www.al.rr.leg.br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-1701" w:right="-1701" w:hanging="0"/>
      <w:jc w:val="center"/>
      <w:rPr/>
    </w:pPr>
    <w:r>
      <mc:AlternateContent>
        <mc:Choice Requires="wps">
          <w:drawing>
            <wp:anchor behindDoc="1" distT="14605" distB="15240" distL="15240" distR="14605" simplePos="0" locked="0" layoutInCell="0" allowOverlap="1" relativeHeight="3" wp14:anchorId="57896E8D">
              <wp:simplePos x="0" y="0"/>
              <wp:positionH relativeFrom="column">
                <wp:posOffset>-1054100</wp:posOffset>
              </wp:positionH>
              <wp:positionV relativeFrom="paragraph">
                <wp:posOffset>6350</wp:posOffset>
              </wp:positionV>
              <wp:extent cx="7465695" cy="20320"/>
              <wp:effectExtent l="15240" t="14605" r="14605" b="15240"/>
              <wp:wrapNone/>
              <wp:docPr id="6" name="Conector de seta reta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5680" cy="20160"/>
                      </a:xfrm>
                      <a:custGeom>
                        <a:avLst/>
                        <a:gdLst>
                          <a:gd name="textAreaLeft" fmla="*/ 0 w 4232520"/>
                          <a:gd name="textAreaRight" fmla="*/ 4235760 w 4232520"/>
                          <a:gd name="textAreaTop" fmla="*/ 0 h 11520"/>
                          <a:gd name="textAreaBottom" fmla="*/ 14760 h 1152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/>
      <w:t>Praça do Centro Cívico, 202 – Centro – Fone (95) 3623-1395 – Telefax (95) 3224-7777 – CEP 69309-380</w:t>
    </w:r>
  </w:p>
  <w:p>
    <w:pPr>
      <w:pStyle w:val="Rodap"/>
      <w:jc w:val="center"/>
      <w:rPr/>
    </w:pPr>
    <w:r>
      <w:rPr/>
      <w:t xml:space="preserve">Boa Vista – Roraima – Brasil – ALE na Internet: </w:t>
    </w:r>
    <w:hyperlink r:id="rId1">
      <w:r>
        <w:rPr>
          <w:rStyle w:val="LinkdaInternet"/>
        </w:rPr>
        <w:t>www.al.rr.leg.br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160" w:leader="none"/>
        <w:tab w:val="center" w:pos="4252" w:leader="none"/>
        <w:tab w:val="right" w:pos="8504" w:leader="none"/>
      </w:tabs>
      <w:jc w:val="center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-638175</wp:posOffset>
          </wp:positionH>
          <wp:positionV relativeFrom="paragraph">
            <wp:posOffset>-231140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4966970</wp:posOffset>
          </wp:positionH>
          <wp:positionV relativeFrom="paragraph">
            <wp:posOffset>-187325</wp:posOffset>
          </wp:positionV>
          <wp:extent cx="1290955" cy="604520"/>
          <wp:effectExtent l="0" t="0" r="0" b="0"/>
          <wp:wrapTight wrapText="bothSides">
            <wp:wrapPolygon edited="0">
              <wp:start x="1617" y="2007"/>
              <wp:lineTo x="876" y="2415"/>
              <wp:lineTo x="683" y="16924"/>
              <wp:lineTo x="2735" y="16924"/>
              <wp:lineTo x="17685" y="15652"/>
              <wp:lineTo x="20301" y="14362"/>
              <wp:lineTo x="20301" y="5842"/>
              <wp:lineTo x="17129" y="4112"/>
              <wp:lineTo x="7405" y="2007"/>
              <wp:lineTo x="1617" y="2007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ASSEMBLEIA LEGISLATIVA DO ESTADO DE RORAIMA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160" w:leader="none"/>
        <w:tab w:val="center" w:pos="4252" w:leader="none"/>
        <w:tab w:val="right" w:pos="8504" w:leader="none"/>
      </w:tabs>
      <w:jc w:val="center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-638175</wp:posOffset>
          </wp:positionH>
          <wp:positionV relativeFrom="paragraph">
            <wp:posOffset>-231140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4966970</wp:posOffset>
          </wp:positionH>
          <wp:positionV relativeFrom="paragraph">
            <wp:posOffset>-187325</wp:posOffset>
          </wp:positionV>
          <wp:extent cx="1290955" cy="604520"/>
          <wp:effectExtent l="0" t="0" r="0" b="0"/>
          <wp:wrapTight wrapText="bothSides">
            <wp:wrapPolygon edited="0">
              <wp:start x="1617" y="2007"/>
              <wp:lineTo x="876" y="2415"/>
              <wp:lineTo x="683" y="16924"/>
              <wp:lineTo x="2735" y="16924"/>
              <wp:lineTo x="17685" y="15652"/>
              <wp:lineTo x="20301" y="14362"/>
              <wp:lineTo x="20301" y="5842"/>
              <wp:lineTo x="17129" y="4112"/>
              <wp:lineTo x="7405" y="2007"/>
              <wp:lineTo x="1617" y="2007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ASSEMBLEIA LEGISLATIVA DO ESTADO DE RORAIMA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2f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4f796e"/>
    <w:rPr>
      <w:rFonts w:ascii="Tahoma" w:hAnsi="Tahoma" w:eastAsia="Times New Roman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qFormat/>
    <w:rsid w:val="00974ce8"/>
    <w:rPr>
      <w:color w:val="808080"/>
    </w:rPr>
  </w:style>
  <w:style w:type="character" w:styleId="CabealhoChar" w:customStyle="1">
    <w:name w:val="Cabeçalho Char"/>
    <w:basedOn w:val="DefaultParagraphFont"/>
    <w:uiPriority w:val="99"/>
    <w:qFormat/>
    <w:rsid w:val="00e41ec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e41ec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LinkdaInternet" w:customStyle="1">
    <w:name w:val="Hyperlink"/>
    <w:uiPriority w:val="99"/>
    <w:unhideWhenUsed/>
    <w:rsid w:val="00e41ec9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cuodecorpodetexto21" w:customStyle="1">
    <w:name w:val="Recuo de corpo de texto 21"/>
    <w:basedOn w:val="Normal"/>
    <w:qFormat/>
    <w:rsid w:val="00592ffe"/>
    <w:pPr>
      <w:ind w:left="4860" w:hanging="0"/>
      <w:jc w:val="both"/>
    </w:pPr>
    <w:rPr>
      <w:b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f796e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41ec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41ec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9b547f"/>
    <w:pPr>
      <w:spacing w:before="0" w:after="0"/>
      <w:ind w:left="720" w:hanging="0"/>
      <w:contextualSpacing/>
    </w:pPr>
    <w:rPr/>
  </w:style>
  <w:style w:type="paragraph" w:styleId="BodyText2">
    <w:name w:val="Body Text 2"/>
    <w:basedOn w:val="Normal"/>
    <w:qFormat/>
    <w:pPr>
      <w:widowControl w:val="false"/>
      <w:spacing w:lineRule="auto" w:line="480" w:before="0" w:after="120"/>
    </w:pPr>
    <w:rPr>
      <w:rFonts w:eastAsia="Lucida Sans Unicode"/>
      <w:kern w:val="2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61b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al.rr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al.rr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2B3C-EEE7-4FF3-BD44-C5C1C417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Application>LibreOffice/7.4.4.2$Windows_X86_64 LibreOffice_project/85569322deea74ec9134968a29af2df5663baa21</Application>
  <AppVersion>15.0000</AppVersion>
  <Pages>1</Pages>
  <Words>433</Words>
  <Characters>2305</Characters>
  <CharactersWithSpaces>2746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2021-07-12T22:07:00Z</dcterms:created>
  <dc:creator>user</dc:creator>
  <dc:description/>
  <dc:language>pt-BR</dc:language>
  <cp:lastModifiedBy/>
  <cp:lastPrinted>2025-06-26T13:55:01Z</cp:lastPrinted>
  <dcterms:modified xsi:type="dcterms:W3CDTF">2025-06-26T14:40:14Z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